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1E" w:rsidRPr="004D4D4B" w:rsidRDefault="00EC502B" w:rsidP="004D4D4B">
      <w:pPr>
        <w:spacing w:line="480" w:lineRule="auto"/>
        <w:jc w:val="center"/>
        <w:rPr>
          <w:rFonts w:ascii="Arial Rounded MT Bold" w:hAnsi="Arial Rounded MT Bold"/>
          <w:sz w:val="40"/>
          <w:szCs w:val="40"/>
          <w:lang w:val="en-GB"/>
        </w:rPr>
      </w:pPr>
      <w:r w:rsidRPr="004D4D4B">
        <w:rPr>
          <w:rFonts w:ascii="Arial Rounded MT Bold" w:hAnsi="Arial Rounded MT Bold"/>
          <w:sz w:val="40"/>
          <w:szCs w:val="40"/>
          <w:lang w:val="en-GB"/>
        </w:rPr>
        <w:t>Research</w:t>
      </w:r>
    </w:p>
    <w:p w:rsidR="00EC502B" w:rsidRPr="004D4D4B" w:rsidRDefault="00EC502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 w:rsidRPr="004D4D4B">
        <w:rPr>
          <w:rFonts w:ascii="Arial Rounded MT Bold" w:hAnsi="Arial Rounded MT Bold"/>
          <w:sz w:val="24"/>
          <w:szCs w:val="24"/>
          <w:lang w:val="en-GB"/>
        </w:rPr>
        <w:t xml:space="preserve">I asked the A.I. program </w:t>
      </w:r>
      <w:proofErr w:type="spellStart"/>
      <w:r w:rsidRPr="004D4D4B">
        <w:rPr>
          <w:rFonts w:ascii="Arial Rounded MT Bold" w:hAnsi="Arial Rounded MT Bold"/>
          <w:sz w:val="24"/>
          <w:szCs w:val="24"/>
          <w:lang w:val="en-GB"/>
        </w:rPr>
        <w:t>DeepSeek</w:t>
      </w:r>
      <w:proofErr w:type="spellEnd"/>
      <w:r w:rsidRPr="004D4D4B">
        <w:rPr>
          <w:rFonts w:ascii="Arial Rounded MT Bold" w:hAnsi="Arial Rounded MT Bold"/>
          <w:sz w:val="24"/>
          <w:szCs w:val="24"/>
          <w:lang w:val="en-GB"/>
        </w:rPr>
        <w:t xml:space="preserve"> for assistance using this prompt: “Give me a short explanation, a few sentences only, for the following list for the sports of Football &amp; Basketball:</w:t>
      </w:r>
    </w:p>
    <w:p w:rsidR="004D4D4B" w:rsidRPr="00EB201C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Name</w:t>
      </w:r>
    </w:p>
    <w:p w:rsidR="004D4D4B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Rules</w:t>
      </w:r>
    </w:p>
    <w:p w:rsidR="004D4D4B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Players</w:t>
      </w:r>
    </w:p>
    <w:p w:rsidR="004D4D4B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Field/court</w:t>
      </w:r>
    </w:p>
    <w:p w:rsidR="004D4D4B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Equipment</w:t>
      </w:r>
    </w:p>
    <w:p w:rsidR="004D4D4B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Roles</w:t>
      </w:r>
    </w:p>
    <w:p w:rsidR="004D4D4B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Scoring system</w:t>
      </w:r>
    </w:p>
    <w:p w:rsidR="004D4D4B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Referees/Umpires</w:t>
      </w:r>
    </w:p>
    <w:p w:rsidR="004D4D4B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Safety</w:t>
      </w:r>
    </w:p>
    <w:p w:rsidR="004D4D4B" w:rsidRPr="00EB201C" w:rsidRDefault="004D4D4B" w:rsidP="004D4D4B">
      <w:pPr>
        <w:pStyle w:val="ListParagraph"/>
        <w:numPr>
          <w:ilvl w:val="0"/>
          <w:numId w:val="1"/>
        </w:numPr>
        <w:spacing w:line="480" w:lineRule="auto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Spectators “</w:t>
      </w:r>
    </w:p>
    <w:p w:rsidR="004D4D4B" w:rsidRDefault="004D4D4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These are the answers it returned.</w:t>
      </w:r>
    </w:p>
    <w:p w:rsidR="004D4D4B" w:rsidRPr="004D4D4B" w:rsidRDefault="004D4D4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A-Football</w:t>
      </w:r>
    </w:p>
    <w:p w:rsidR="00EC502B" w:rsidRPr="004D4D4B" w:rsidRDefault="004D4D4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1) Origin of Name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The name "football" comes from the sport being played on foot (as opposed to on horseback) and involves kicking a ball.  </w:t>
      </w:r>
    </w:p>
    <w:p w:rsidR="00EC502B" w:rsidRPr="004D4D4B" w:rsidRDefault="004D4D4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2) Rules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: Governed by FIFA, rules include no hands (except goalkeepers), offside, fouls, yellow/red cards for misconduct, throw-ins for out-of-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lastRenderedPageBreak/>
        <w:t xml:space="preserve">bounds, goal kicks, corner kicks, and match duration (90 minutes split into two halves, plus added time).  </w:t>
      </w:r>
    </w:p>
    <w:p w:rsidR="00EC502B" w:rsidRPr="004D4D4B" w:rsidRDefault="00EC502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 w:rsidRPr="004D4D4B">
        <w:rPr>
          <w:rFonts w:ascii="Arial Rounded MT Bold" w:hAnsi="Arial Rounded MT Bold"/>
          <w:sz w:val="24"/>
          <w:szCs w:val="24"/>
          <w:lang w:val="en-GB"/>
        </w:rPr>
        <w:t>3</w:t>
      </w:r>
      <w:r w:rsidR="009838FF">
        <w:rPr>
          <w:rFonts w:ascii="Arial Rounded MT Bold" w:hAnsi="Arial Rounded MT Bold"/>
          <w:sz w:val="24"/>
          <w:szCs w:val="24"/>
          <w:lang w:val="en-GB"/>
        </w:rPr>
        <w:t>) Players</w:t>
      </w:r>
      <w:r w:rsidRPr="004D4D4B">
        <w:rPr>
          <w:rFonts w:ascii="Arial Rounded MT Bold" w:hAnsi="Arial Rounded MT Bold"/>
          <w:sz w:val="24"/>
          <w:szCs w:val="24"/>
          <w:lang w:val="en-GB"/>
        </w:rPr>
        <w:t xml:space="preserve">: Two teams of 11 players each, including a goalkeeper, defenders, midfielders, and forwards.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4) Field/Court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A rectangular grass or artificial turf field, typically 100-110 meters long and 64-75 meters wide, with goal areas and penalty boxes.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5) Equipment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Ball, goalposts, cleats, shin guards, and team uniforms.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6) Roles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Players have specific positions and responsibilities, such as scoring (forwards), defending (defenders), and playmaking (midfielders).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 xml:space="preserve">7) 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Scoring System: Goals (1 point each) are scored by getting the ball into the opponent's net.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8) Referees/Umpires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One main referee, two assistant referees, and a fourth official enforce rules, monitor offside, and ensure fair play.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9) Safety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Protective gear like shin guards, fair play rules, concussion protocols, and medical staff ensure player safety.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10) Spectators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: Fans watch in stadiums or on TV, creating a vibrant atmosphere and supporting teams.</w:t>
      </w:r>
    </w:p>
    <w:p w:rsidR="00EC502B" w:rsidRPr="004D4D4B" w:rsidRDefault="00EC502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</w:p>
    <w:p w:rsidR="00EC502B" w:rsidRDefault="00EC502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</w:p>
    <w:p w:rsidR="004D4D4B" w:rsidRDefault="004D4D4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</w:p>
    <w:p w:rsidR="004D4D4B" w:rsidRPr="004D4D4B" w:rsidRDefault="004D4D4B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B-Basketball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1) Origin of Name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The name "basketball" comes from the original use of peach baskets as goals, into which players tossed a ball.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2) Rules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Governed by FIBA and NBA, rules include dribbling to move, no </w:t>
      </w:r>
      <w:proofErr w:type="spellStart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traveling</w:t>
      </w:r>
      <w:proofErr w:type="spellEnd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 (excessive steps without dribbling), double dribble (stopping and restarting dribble), fouls (personal, technical, flagrant), shot clock (24 seconds in NBA, 14 seconds after offensive rebound), 3-second lane violation, 8-second backcourt rule, 5-second inbound rule, and out-of-bounds.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3) Players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Two teams of 5 players each, including positions like point guard, shooting guard, small forward, power forward, and </w:t>
      </w:r>
      <w:proofErr w:type="spellStart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center</w:t>
      </w:r>
      <w:proofErr w:type="spellEnd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4) Field/Court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A rectangular court, 28 meters (FIBA) or 94 feet (NBA) long, with a hoop and backboard at each end, a three-point line, and a key (paint area).  </w:t>
      </w:r>
    </w:p>
    <w:p w:rsidR="00EC502B" w:rsidRPr="004D4D4B" w:rsidRDefault="009838FF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5) Equipment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Basketball, hoop with net, backboard, and player uniforms.  </w:t>
      </w:r>
    </w:p>
    <w:p w:rsidR="00EC502B" w:rsidRPr="004D4D4B" w:rsidRDefault="008A3EF7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6) Roles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: Players have specific positions and responsibilities, such as scoring (shooting guard), playmaking (point guard), and rebounding (</w:t>
      </w:r>
      <w:proofErr w:type="spellStart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center</w:t>
      </w:r>
      <w:proofErr w:type="spellEnd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).  </w:t>
      </w:r>
    </w:p>
    <w:p w:rsidR="00EC502B" w:rsidRPr="004D4D4B" w:rsidRDefault="008A3EF7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lastRenderedPageBreak/>
        <w:t>7) Scoring System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Points are scored by shooting the ball through the hoop: 1 point (free throws), 2 points (inside the three-point line), or 3 points (beyond the three-point line).  </w:t>
      </w:r>
    </w:p>
    <w:p w:rsidR="00EC502B" w:rsidRPr="004D4D4B" w:rsidRDefault="008A3EF7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8) Referees/Umpires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Typically 2-3 referees enforce rules, call fouls, monitor violations (e.g., </w:t>
      </w:r>
      <w:proofErr w:type="spellStart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traveling</w:t>
      </w:r>
      <w:proofErr w:type="spellEnd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, double dribble), and review plays via instant replay in some leagues.  </w:t>
      </w:r>
    </w:p>
    <w:p w:rsidR="00EC502B" w:rsidRPr="004D4D4B" w:rsidRDefault="008A3EF7" w:rsidP="004D4D4B">
      <w:pPr>
        <w:spacing w:line="480" w:lineRule="auto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9) Safety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: Protective gear like </w:t>
      </w:r>
      <w:proofErr w:type="spellStart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mouthguards</w:t>
      </w:r>
      <w:proofErr w:type="spellEnd"/>
      <w:r w:rsidR="00EC502B" w:rsidRPr="004D4D4B">
        <w:rPr>
          <w:rFonts w:ascii="Arial Rounded MT Bold" w:hAnsi="Arial Rounded MT Bold"/>
          <w:sz w:val="24"/>
          <w:szCs w:val="24"/>
          <w:lang w:val="en-GB"/>
        </w:rPr>
        <w:t xml:space="preserve">, padded flooring, and rules against dangerous play (e.g., flagrant fouls) ensure player safety.  </w:t>
      </w:r>
    </w:p>
    <w:p w:rsidR="00EC502B" w:rsidRPr="00EC502B" w:rsidRDefault="008A3EF7" w:rsidP="004D4D4B">
      <w:pPr>
        <w:spacing w:line="480" w:lineRule="auto"/>
        <w:rPr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10) Spectators</w:t>
      </w:r>
      <w:r w:rsidR="00EC502B" w:rsidRPr="004D4D4B">
        <w:rPr>
          <w:rFonts w:ascii="Arial Rounded MT Bold" w:hAnsi="Arial Rounded MT Bold"/>
          <w:sz w:val="24"/>
          <w:szCs w:val="24"/>
          <w:lang w:val="en-GB"/>
        </w:rPr>
        <w:t>: Fans watch in arenas or on TV, creating an energetic atmosphere with</w:t>
      </w:r>
      <w:r w:rsidR="00EC502B" w:rsidRPr="00EC502B">
        <w:rPr>
          <w:lang w:val="en-GB"/>
        </w:rPr>
        <w:t xml:space="preserve"> </w:t>
      </w:r>
      <w:r w:rsidR="00EC502B" w:rsidRPr="008A3EF7">
        <w:rPr>
          <w:rFonts w:ascii="Arial Rounded MT Bold" w:hAnsi="Arial Rounded MT Bold"/>
          <w:sz w:val="24"/>
          <w:szCs w:val="24"/>
          <w:lang w:val="en-GB"/>
        </w:rPr>
        <w:t>cheers, music, and halftime shows</w:t>
      </w:r>
      <w:r w:rsidR="00EC502B" w:rsidRPr="00EC502B">
        <w:rPr>
          <w:lang w:val="en-GB"/>
        </w:rPr>
        <w:t>.</w:t>
      </w:r>
    </w:p>
    <w:sectPr w:rsidR="00EC502B" w:rsidRPr="00EC502B" w:rsidSect="006811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656"/>
    <w:multiLevelType w:val="hybridMultilevel"/>
    <w:tmpl w:val="45ECBE96"/>
    <w:lvl w:ilvl="0" w:tplc="B366F860">
      <w:start w:val="1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01A"/>
    <w:multiLevelType w:val="hybridMultilevel"/>
    <w:tmpl w:val="5824B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074B"/>
    <w:rsid w:val="0046074B"/>
    <w:rsid w:val="004D4D4B"/>
    <w:rsid w:val="0068111E"/>
    <w:rsid w:val="008A3EF7"/>
    <w:rsid w:val="009838FF"/>
    <w:rsid w:val="00EC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2025-03-02T04:41:00Z</dcterms:created>
  <dcterms:modified xsi:type="dcterms:W3CDTF">2025-03-02T05:05:00Z</dcterms:modified>
</cp:coreProperties>
</file>